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83B00C">
      <w:pPr>
        <w:pStyle w:val="6"/>
        <w:pageBreakBefore w:val="0"/>
        <w:kinsoku/>
        <w:wordWrap/>
        <w:overflowPunct/>
        <w:bidi w:val="0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5" w:name="_GoBack"/>
      <w:bookmarkEnd w:id="5"/>
      <w:bookmarkStart w:id="0" w:name="_Toc455587322"/>
      <w:bookmarkStart w:id="1" w:name="_Toc445554801"/>
      <w:bookmarkStart w:id="2" w:name="_Toc500009194"/>
      <w:bookmarkStart w:id="3" w:name="_Toc466983982"/>
      <w:bookmarkStart w:id="4" w:name="_Toc455587135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山东高速物资储运有限公司供应商准入申请表</w:t>
      </w:r>
    </w:p>
    <w:tbl>
      <w:tblPr>
        <w:tblStyle w:val="10"/>
        <w:tblpPr w:leftFromText="180" w:rightFromText="180" w:vertAnchor="text" w:horzAnchor="page" w:tblpX="1198" w:tblpY="223"/>
        <w:tblOverlap w:val="never"/>
        <w:tblW w:w="926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2089"/>
        <w:gridCol w:w="202"/>
        <w:gridCol w:w="1275"/>
        <w:gridCol w:w="662"/>
        <w:gridCol w:w="1011"/>
        <w:gridCol w:w="687"/>
        <w:gridCol w:w="1894"/>
      </w:tblGrid>
      <w:tr w14:paraId="47EBAC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1859BA">
            <w:pPr>
              <w:pageBreakBefore w:val="0"/>
              <w:widowControl/>
              <w:kinsoku/>
              <w:wordWrap/>
              <w:overflowPunct/>
              <w:bidi w:val="0"/>
              <w:ind w:firstLine="0" w:firstLineChars="0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供应商名称</w:t>
            </w:r>
          </w:p>
        </w:tc>
        <w:tc>
          <w:tcPr>
            <w:tcW w:w="2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B90540">
            <w:pPr>
              <w:pageBreakBefore w:val="0"/>
              <w:widowControl/>
              <w:kinsoku/>
              <w:wordWrap/>
              <w:overflowPunct/>
              <w:bidi w:val="0"/>
              <w:ind w:firstLine="400" w:firstLineChars="200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A9D7FB">
            <w:pPr>
              <w:pageBreakBefore w:val="0"/>
              <w:widowControl/>
              <w:kinsoku/>
              <w:wordWrap/>
              <w:overflowPunct/>
              <w:bidi w:val="0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法定代表人</w:t>
            </w:r>
          </w:p>
        </w:tc>
        <w:tc>
          <w:tcPr>
            <w:tcW w:w="16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22A46B">
            <w:pPr>
              <w:pageBreakBefore w:val="0"/>
              <w:widowControl/>
              <w:kinsoku/>
              <w:wordWrap/>
              <w:overflowPunct/>
              <w:bidi w:val="0"/>
              <w:ind w:firstLine="400" w:firstLineChars="200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0B86DB">
            <w:pPr>
              <w:pageBreakBefore w:val="0"/>
              <w:widowControl/>
              <w:kinsoku/>
              <w:wordWrap/>
              <w:overflowPunct/>
              <w:bidi w:val="0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地址</w:t>
            </w: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8A63B7">
            <w:pPr>
              <w:pageBreakBefore w:val="0"/>
              <w:widowControl/>
              <w:kinsoku/>
              <w:wordWrap/>
              <w:overflowPunct/>
              <w:bidi w:val="0"/>
              <w:ind w:firstLine="400" w:firstLineChars="200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 w14:paraId="11E089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3461A9">
            <w:pPr>
              <w:pageBreakBefore w:val="0"/>
              <w:widowControl/>
              <w:kinsoku/>
              <w:wordWrap/>
              <w:overflowPunct/>
              <w:bidi w:val="0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实收资本</w:t>
            </w:r>
          </w:p>
        </w:tc>
        <w:tc>
          <w:tcPr>
            <w:tcW w:w="20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93119A">
            <w:pPr>
              <w:pageBreakBefore w:val="0"/>
              <w:widowControl/>
              <w:kinsoku/>
              <w:wordWrap/>
              <w:overflowPunct/>
              <w:bidi w:val="0"/>
              <w:ind w:firstLine="400" w:firstLineChars="200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3A58E9">
            <w:pPr>
              <w:pageBreakBefore w:val="0"/>
              <w:widowControl/>
              <w:kinsoku/>
              <w:wordWrap/>
              <w:overflowPunct/>
              <w:bidi w:val="0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联系人及电话</w:t>
            </w:r>
          </w:p>
        </w:tc>
        <w:tc>
          <w:tcPr>
            <w:tcW w:w="16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455732">
            <w:pPr>
              <w:pageBreakBefore w:val="0"/>
              <w:widowControl/>
              <w:kinsoku/>
              <w:wordWrap/>
              <w:overflowPunct/>
              <w:bidi w:val="0"/>
              <w:ind w:firstLine="400" w:firstLineChars="200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F1E4D7">
            <w:pPr>
              <w:pageBreakBefore w:val="0"/>
              <w:widowControl/>
              <w:kinsoku/>
              <w:wordWrap/>
              <w:overflowPunct/>
              <w:bidi w:val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邮箱</w:t>
            </w:r>
          </w:p>
        </w:tc>
        <w:tc>
          <w:tcPr>
            <w:tcW w:w="1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A8BBAA">
            <w:pPr>
              <w:pageBreakBefore w:val="0"/>
              <w:widowControl/>
              <w:kinsoku/>
              <w:wordWrap/>
              <w:overflowPunct/>
              <w:bidi w:val="0"/>
              <w:ind w:firstLine="400" w:firstLineChars="200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 w14:paraId="20151A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92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B7A931">
            <w:pPr>
              <w:pageBreakBefore w:val="0"/>
              <w:widowControl/>
              <w:kinsoku/>
              <w:wordWrap/>
              <w:overflowPunct/>
              <w:bidi w:val="0"/>
              <w:ind w:firstLine="440" w:firstLineChars="200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资质文件（所需复印件必须另附）</w:t>
            </w:r>
          </w:p>
        </w:tc>
      </w:tr>
      <w:tr w14:paraId="29D169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3900EB">
            <w:pPr>
              <w:pageBreakBefore w:val="0"/>
              <w:widowControl/>
              <w:kinsoku/>
              <w:wordWrap/>
              <w:overflowPunct/>
              <w:bidi w:val="0"/>
              <w:jc w:val="left"/>
              <w:textAlignment w:val="auto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营业执照编号</w:t>
            </w:r>
          </w:p>
        </w:tc>
        <w:tc>
          <w:tcPr>
            <w:tcW w:w="7820" w:type="dxa"/>
            <w:gridSpan w:val="7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2FB664B">
            <w:pPr>
              <w:pageBreakBefore w:val="0"/>
              <w:widowControl/>
              <w:kinsoku/>
              <w:wordWrap/>
              <w:overflowPunct/>
              <w:bidi w:val="0"/>
              <w:jc w:val="both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 w14:paraId="7486D1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92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182D630">
            <w:pPr>
              <w:pageBreakBefore w:val="0"/>
              <w:widowControl/>
              <w:kinsoku/>
              <w:wordWrap/>
              <w:overflowPunct/>
              <w:bidi w:val="0"/>
              <w:ind w:firstLine="400" w:firstLineChars="200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其他必要资质和附件按以下格式填写（可另附）</w:t>
            </w:r>
          </w:p>
        </w:tc>
      </w:tr>
      <w:tr w14:paraId="20A1EF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F4E4F3">
            <w:pPr>
              <w:pageBreakBefore w:val="0"/>
              <w:widowControl/>
              <w:kinsoku/>
              <w:wordWrap/>
              <w:overflowPunct/>
              <w:bidi w:val="0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资质名称</w:t>
            </w:r>
          </w:p>
        </w:tc>
        <w:tc>
          <w:tcPr>
            <w:tcW w:w="2291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D8028E4">
            <w:pPr>
              <w:pageBreakBefore w:val="0"/>
              <w:widowControl/>
              <w:kinsoku/>
              <w:wordWrap/>
              <w:overflowPunct/>
              <w:bidi w:val="0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证件编号</w:t>
            </w:r>
          </w:p>
        </w:tc>
        <w:tc>
          <w:tcPr>
            <w:tcW w:w="193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51B292">
            <w:pPr>
              <w:pageBreakBefore w:val="0"/>
              <w:widowControl/>
              <w:kinsoku/>
              <w:wordWrap/>
              <w:overflowPunct/>
              <w:bidi w:val="0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发证单位</w:t>
            </w:r>
          </w:p>
        </w:tc>
        <w:tc>
          <w:tcPr>
            <w:tcW w:w="35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99267C3">
            <w:pPr>
              <w:pageBreakBefore w:val="0"/>
              <w:widowControl/>
              <w:kinsoku/>
              <w:wordWrap/>
              <w:overflowPunct/>
              <w:bidi w:val="0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有效期</w:t>
            </w:r>
          </w:p>
        </w:tc>
      </w:tr>
      <w:tr w14:paraId="56D566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46CCFE">
            <w:pPr>
              <w:pageBreakBefore w:val="0"/>
              <w:widowControl/>
              <w:kinsoku/>
              <w:wordWrap/>
              <w:overflowPunct/>
              <w:bidi w:val="0"/>
              <w:ind w:firstLine="400" w:firstLineChars="200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2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BA8B7B7">
            <w:pPr>
              <w:pageBreakBefore w:val="0"/>
              <w:widowControl/>
              <w:kinsoku/>
              <w:wordWrap/>
              <w:overflowPunct/>
              <w:bidi w:val="0"/>
              <w:ind w:firstLine="400" w:firstLineChars="200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93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A42912">
            <w:pPr>
              <w:pageBreakBefore w:val="0"/>
              <w:widowControl/>
              <w:kinsoku/>
              <w:wordWrap/>
              <w:overflowPunct/>
              <w:bidi w:val="0"/>
              <w:ind w:firstLine="400" w:firstLineChars="200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35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72C6177">
            <w:pPr>
              <w:pageBreakBefore w:val="0"/>
              <w:widowControl/>
              <w:kinsoku/>
              <w:wordWrap/>
              <w:overflowPunct/>
              <w:bidi w:val="0"/>
              <w:ind w:firstLine="400" w:firstLineChars="200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 w14:paraId="7594DE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4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noWrap/>
            <w:vAlign w:val="center"/>
          </w:tcPr>
          <w:p w14:paraId="51EABE58">
            <w:pPr>
              <w:pageBreakBefore w:val="0"/>
              <w:widowControl/>
              <w:kinsoku/>
              <w:wordWrap/>
              <w:overflowPunct/>
              <w:bidi w:val="0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申请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入库类型及车船型</w:t>
            </w:r>
          </w:p>
          <w:p w14:paraId="06D24082">
            <w:pPr>
              <w:pageBreakBefore w:val="0"/>
              <w:widowControl/>
              <w:kinsoku/>
              <w:wordWrap/>
              <w:overflowPunct/>
              <w:bidi w:val="0"/>
              <w:jc w:val="center"/>
              <w:textAlignment w:val="auto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（勾选）</w:t>
            </w:r>
          </w:p>
        </w:tc>
        <w:tc>
          <w:tcPr>
            <w:tcW w:w="22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BA12C9">
            <w:pPr>
              <w:pageBreakBefore w:val="0"/>
              <w:widowControl/>
              <w:kinsoku/>
              <w:wordWrap/>
              <w:overflowPunct/>
              <w:bidi w:val="0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供应商库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</w:rPr>
              <w:t>名称</w:t>
            </w:r>
          </w:p>
        </w:tc>
        <w:tc>
          <w:tcPr>
            <w:tcW w:w="19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335E31">
            <w:pPr>
              <w:pageBreakBefore w:val="0"/>
              <w:widowControl/>
              <w:kinsoku/>
              <w:wordWrap/>
              <w:overflowPunct/>
              <w:bidi w:val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车（船）型</w:t>
            </w:r>
          </w:p>
        </w:tc>
        <w:tc>
          <w:tcPr>
            <w:tcW w:w="35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C3718D">
            <w:pPr>
              <w:pageBreakBefore w:val="0"/>
              <w:widowControl/>
              <w:kinsoku/>
              <w:wordWrap/>
              <w:overflowPunct/>
              <w:bidi w:val="0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可参与运输介质</w:t>
            </w:r>
          </w:p>
        </w:tc>
      </w:tr>
      <w:tr w14:paraId="49C892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1440" w:type="dxa"/>
            <w:vMerge w:val="continue"/>
            <w:tcBorders>
              <w:left w:val="single" w:color="auto" w:sz="4" w:space="0"/>
              <w:right w:val="nil"/>
            </w:tcBorders>
            <w:noWrap/>
            <w:vAlign w:val="center"/>
          </w:tcPr>
          <w:p w14:paraId="6520A294">
            <w:pPr>
              <w:pStyle w:val="2"/>
              <w:pageBreakBefore w:val="0"/>
              <w:kinsoku/>
              <w:wordWrap/>
              <w:overflowPunct/>
              <w:bidi w:val="0"/>
              <w:ind w:firstLine="400" w:firstLineChars="200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9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C1EB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ind w:firstLine="40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汽运普货</w:t>
            </w:r>
          </w:p>
        </w:tc>
        <w:tc>
          <w:tcPr>
            <w:tcW w:w="19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285547">
            <w:pPr>
              <w:pageBreakBefore w:val="0"/>
              <w:widowControl/>
              <w:kinsoku/>
              <w:wordWrap/>
              <w:overflowPunct/>
              <w:bidi w:val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高栏、平板类（一类）</w:t>
            </w:r>
          </w:p>
          <w:p w14:paraId="3C192C69">
            <w:pPr>
              <w:pageBreakBefore w:val="0"/>
              <w:widowControl/>
              <w:kinsoku/>
              <w:wordWrap/>
              <w:overflowPunct/>
              <w:bidi w:val="0"/>
              <w:jc w:val="left"/>
              <w:textAlignment w:val="auto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高栏、平板类（二类）</w:t>
            </w:r>
          </w:p>
        </w:tc>
        <w:tc>
          <w:tcPr>
            <w:tcW w:w="35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789B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u w:val="none"/>
                <w:lang w:bidi="ar"/>
              </w:rPr>
              <w:t>钢材、钢卷、沥青辅料、其他沥青（袋装、桶装沥青等小包装沥青）、锌锭、铝模板、袋装水泥等适装的其他普货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。</w:t>
            </w:r>
          </w:p>
        </w:tc>
      </w:tr>
      <w:tr w14:paraId="35FCD6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440" w:type="dxa"/>
            <w:vMerge w:val="continue"/>
            <w:tcBorders>
              <w:left w:val="single" w:color="auto" w:sz="4" w:space="0"/>
              <w:right w:val="nil"/>
            </w:tcBorders>
            <w:noWrap/>
            <w:vAlign w:val="center"/>
          </w:tcPr>
          <w:p w14:paraId="17617C87">
            <w:pPr>
              <w:pStyle w:val="2"/>
              <w:pageBreakBefore w:val="0"/>
              <w:kinsoku/>
              <w:wordWrap/>
              <w:overflowPunct/>
              <w:bidi w:val="0"/>
              <w:ind w:firstLine="400" w:firstLineChars="200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9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C25A74E">
            <w:pPr>
              <w:pageBreakBefore w:val="0"/>
              <w:widowControl/>
              <w:kinsoku/>
              <w:wordWrap/>
              <w:overflowPunct/>
              <w:bidi w:val="0"/>
              <w:ind w:firstLine="400" w:firstLineChars="20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9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785120">
            <w:pPr>
              <w:pageBreakBefore w:val="0"/>
              <w:widowControl/>
              <w:kinsoku/>
              <w:wordWrap/>
              <w:overflowPunct/>
              <w:bidi w:val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罐车类（一类）</w:t>
            </w:r>
          </w:p>
          <w:p w14:paraId="30FF566A">
            <w:pPr>
              <w:pStyle w:val="2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罐车类（二类）</w:t>
            </w:r>
          </w:p>
        </w:tc>
        <w:tc>
          <w:tcPr>
            <w:tcW w:w="35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5416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u w:val="none"/>
                <w:lang w:bidi="ar"/>
              </w:rPr>
              <w:t>散装水泥、矿粉等适装的其他普货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。</w:t>
            </w:r>
          </w:p>
        </w:tc>
      </w:tr>
      <w:tr w14:paraId="3D18C3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440" w:type="dxa"/>
            <w:vMerge w:val="continue"/>
            <w:tcBorders>
              <w:left w:val="single" w:color="auto" w:sz="4" w:space="0"/>
              <w:right w:val="nil"/>
            </w:tcBorders>
            <w:noWrap/>
            <w:vAlign w:val="center"/>
          </w:tcPr>
          <w:p w14:paraId="22F7211F">
            <w:pPr>
              <w:pStyle w:val="2"/>
              <w:pageBreakBefore w:val="0"/>
              <w:kinsoku/>
              <w:wordWrap/>
              <w:overflowPunct/>
              <w:bidi w:val="0"/>
              <w:ind w:firstLine="400" w:firstLineChars="200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29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ED823E3">
            <w:pPr>
              <w:pageBreakBefore w:val="0"/>
              <w:widowControl/>
              <w:kinsoku/>
              <w:wordWrap/>
              <w:overflowPunct/>
              <w:bidi w:val="0"/>
              <w:ind w:firstLine="400" w:firstLineChars="20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9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78F75F">
            <w:pPr>
              <w:pStyle w:val="2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常温液体罐车类</w:t>
            </w:r>
          </w:p>
        </w:tc>
        <w:tc>
          <w:tcPr>
            <w:tcW w:w="35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9F32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润滑油、食用油、甘油等常温运输非危险品液体。</w:t>
            </w:r>
          </w:p>
        </w:tc>
      </w:tr>
      <w:tr w14:paraId="375A5A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440" w:type="dxa"/>
            <w:vMerge w:val="continue"/>
            <w:tcBorders>
              <w:left w:val="single" w:color="auto" w:sz="4" w:space="0"/>
              <w:right w:val="nil"/>
            </w:tcBorders>
            <w:noWrap/>
            <w:vAlign w:val="center"/>
          </w:tcPr>
          <w:p w14:paraId="4B641060">
            <w:pPr>
              <w:pageBreakBefore w:val="0"/>
              <w:widowControl/>
              <w:kinsoku/>
              <w:wordWrap/>
              <w:overflowPunct/>
              <w:bidi w:val="0"/>
              <w:ind w:firstLine="400" w:firstLineChars="200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29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D89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ind w:firstLine="400" w:firstLineChars="20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9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C9F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自卸车类（一类）</w:t>
            </w:r>
          </w:p>
          <w:p w14:paraId="0EE00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自卸车类（二类）</w:t>
            </w:r>
          </w:p>
        </w:tc>
        <w:tc>
          <w:tcPr>
            <w:tcW w:w="35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473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u w:val="none"/>
                <w:lang w:bidi="ar"/>
              </w:rPr>
              <w:t>砂石料、煤炭、铁矿石等适装的其他普货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。</w:t>
            </w:r>
          </w:p>
        </w:tc>
      </w:tr>
      <w:tr w14:paraId="57D449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440" w:type="dxa"/>
            <w:vMerge w:val="continue"/>
            <w:tcBorders>
              <w:left w:val="single" w:color="auto" w:sz="4" w:space="0"/>
              <w:right w:val="nil"/>
            </w:tcBorders>
            <w:noWrap/>
            <w:vAlign w:val="center"/>
          </w:tcPr>
          <w:p w14:paraId="11941A5A">
            <w:pPr>
              <w:pageBreakBefore w:val="0"/>
              <w:widowControl/>
              <w:kinsoku/>
              <w:wordWrap/>
              <w:overflowPunct/>
              <w:bidi w:val="0"/>
              <w:ind w:firstLine="400" w:firstLineChars="200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29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532C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ind w:firstLine="400" w:firstLineChars="200"/>
              <w:jc w:val="both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汽运普货-西北</w:t>
            </w:r>
          </w:p>
        </w:tc>
        <w:tc>
          <w:tcPr>
            <w:tcW w:w="19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60C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35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528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u w:val="none"/>
                <w:lang w:bidi="ar"/>
              </w:rPr>
              <w:t>汽运普货适运的普通货物。</w:t>
            </w:r>
          </w:p>
        </w:tc>
      </w:tr>
      <w:tr w14:paraId="2820C8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440" w:type="dxa"/>
            <w:vMerge w:val="continue"/>
            <w:tcBorders>
              <w:left w:val="single" w:color="auto" w:sz="4" w:space="0"/>
              <w:right w:val="nil"/>
            </w:tcBorders>
            <w:noWrap/>
            <w:vAlign w:val="center"/>
          </w:tcPr>
          <w:p w14:paraId="0FEA6ECF">
            <w:pPr>
              <w:pageBreakBefore w:val="0"/>
              <w:widowControl/>
              <w:kinsoku/>
              <w:wordWrap/>
              <w:overflowPunct/>
              <w:bidi w:val="0"/>
              <w:ind w:firstLine="400" w:firstLineChars="200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29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0A6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auto"/>
              <w:ind w:firstLine="400" w:firstLineChars="200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汽运危险品</w:t>
            </w:r>
          </w:p>
          <w:p w14:paraId="1AB19A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auto"/>
              <w:ind w:firstLine="600" w:firstLineChars="3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（3类）</w:t>
            </w:r>
          </w:p>
        </w:tc>
        <w:tc>
          <w:tcPr>
            <w:tcW w:w="19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65A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常温液体罐类</w:t>
            </w:r>
          </w:p>
        </w:tc>
        <w:tc>
          <w:tcPr>
            <w:tcW w:w="35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1F04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u w:val="none"/>
                <w:lang w:bidi="ar"/>
              </w:rPr>
              <w:t>汽油、柴油、煤油等3类常温运输液体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。</w:t>
            </w:r>
          </w:p>
        </w:tc>
      </w:tr>
      <w:tr w14:paraId="671A5E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440" w:type="dxa"/>
            <w:vMerge w:val="continue"/>
            <w:tcBorders>
              <w:left w:val="single" w:color="auto" w:sz="4" w:space="0"/>
              <w:right w:val="nil"/>
            </w:tcBorders>
            <w:noWrap/>
            <w:vAlign w:val="center"/>
          </w:tcPr>
          <w:p w14:paraId="036EA0B7">
            <w:pPr>
              <w:pageBreakBefore w:val="0"/>
              <w:widowControl/>
              <w:kinsoku/>
              <w:wordWrap/>
              <w:overflowPunct/>
              <w:bidi w:val="0"/>
              <w:ind w:firstLine="400" w:firstLineChars="200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29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D36D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ind w:firstLine="40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船运危险品</w:t>
            </w:r>
          </w:p>
        </w:tc>
        <w:tc>
          <w:tcPr>
            <w:tcW w:w="19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284A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jc w:val="left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沥青</w:t>
            </w:r>
          </w:p>
        </w:tc>
        <w:tc>
          <w:tcPr>
            <w:tcW w:w="35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CE8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u w:val="none"/>
                <w:lang w:bidi="ar"/>
              </w:rPr>
              <w:t>液体沥青及适装的其他货物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。</w:t>
            </w:r>
          </w:p>
        </w:tc>
      </w:tr>
      <w:tr w14:paraId="167483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40" w:type="dxa"/>
            <w:vMerge w:val="continue"/>
            <w:tcBorders>
              <w:left w:val="single" w:color="auto" w:sz="4" w:space="0"/>
              <w:right w:val="nil"/>
            </w:tcBorders>
            <w:noWrap/>
            <w:vAlign w:val="center"/>
          </w:tcPr>
          <w:p w14:paraId="0EDFBEFD">
            <w:pPr>
              <w:pageBreakBefore w:val="0"/>
              <w:widowControl/>
              <w:kinsoku/>
              <w:wordWrap/>
              <w:overflowPunct/>
              <w:bidi w:val="0"/>
              <w:ind w:firstLine="400" w:firstLineChars="200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29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78A5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ind w:firstLine="400" w:firstLineChars="200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838D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jc w:val="left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原油</w:t>
            </w:r>
          </w:p>
        </w:tc>
        <w:tc>
          <w:tcPr>
            <w:tcW w:w="35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969C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u w:val="none"/>
                <w:lang w:bidi="ar"/>
              </w:rPr>
              <w:t>原油及适装的其他货物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。</w:t>
            </w:r>
          </w:p>
        </w:tc>
      </w:tr>
      <w:tr w14:paraId="58042E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1440" w:type="dxa"/>
            <w:vMerge w:val="continue"/>
            <w:tcBorders>
              <w:left w:val="single" w:color="auto" w:sz="4" w:space="0"/>
              <w:right w:val="nil"/>
            </w:tcBorders>
            <w:noWrap/>
            <w:vAlign w:val="center"/>
          </w:tcPr>
          <w:p w14:paraId="11B95E14">
            <w:pPr>
              <w:pageBreakBefore w:val="0"/>
              <w:widowControl/>
              <w:kinsoku/>
              <w:wordWrap/>
              <w:overflowPunct/>
              <w:bidi w:val="0"/>
              <w:ind w:firstLine="400" w:firstLineChars="200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2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4BBE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ind w:firstLine="40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船运普货</w:t>
            </w:r>
          </w:p>
        </w:tc>
        <w:tc>
          <w:tcPr>
            <w:tcW w:w="19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A89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35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467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u w:val="none"/>
                <w:lang w:bidi="ar"/>
              </w:rPr>
              <w:t>散装水泥、砂石料、热卷、沥青辅料、其他沥青（袋装、桶装沥青等小包装沥青）、袋装水泥、锌锭、煤炭、铁矿石、铝模板、石油焦等适装的其他普货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。</w:t>
            </w:r>
          </w:p>
        </w:tc>
      </w:tr>
      <w:tr w14:paraId="63D85F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14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84AE5C9">
            <w:pPr>
              <w:pageBreakBefore w:val="0"/>
              <w:widowControl/>
              <w:kinsoku/>
              <w:wordWrap/>
              <w:overflowPunct/>
              <w:bidi w:val="0"/>
              <w:ind w:firstLine="400" w:firstLineChars="200"/>
              <w:jc w:val="left"/>
              <w:textAlignment w:val="auto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29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35F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ind w:firstLine="40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铁路运输</w:t>
            </w:r>
          </w:p>
        </w:tc>
        <w:tc>
          <w:tcPr>
            <w:tcW w:w="19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1C4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  <w:t>/</w:t>
            </w:r>
          </w:p>
        </w:tc>
        <w:tc>
          <w:tcPr>
            <w:tcW w:w="35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9A514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u w:val="none"/>
                <w:lang w:bidi="ar"/>
              </w:rPr>
              <w:t>钢材、散装水泥、砂石料、热卷、沥青辅料、沥青、袋装水泥、锌锭、煤炭、铁矿石、铝模板、其他普货。</w:t>
            </w:r>
          </w:p>
        </w:tc>
      </w:tr>
      <w:bookmarkEnd w:id="0"/>
      <w:bookmarkEnd w:id="1"/>
      <w:bookmarkEnd w:id="2"/>
      <w:bookmarkEnd w:id="3"/>
      <w:bookmarkEnd w:id="4"/>
    </w:tbl>
    <w:p w14:paraId="4EFA0D54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sectPr>
      <w:footnotePr>
        <w:numFmt w:val="decimalEnclosedCircleChinese"/>
        <w:numRestart w:val="eachPage"/>
      </w:footnotePr>
      <w:pgSz w:w="11915" w:h="16839"/>
      <w:pgMar w:top="1440" w:right="1797" w:bottom="1440" w:left="1797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numFmt w:val="decimalEnclosedCircleChinese"/>
    <w:numRestart w:val="eachPage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9105E7"/>
    <w:rsid w:val="00805468"/>
    <w:rsid w:val="03227D98"/>
    <w:rsid w:val="08870E03"/>
    <w:rsid w:val="0C9105E7"/>
    <w:rsid w:val="0D5A6FF5"/>
    <w:rsid w:val="0EF42FB9"/>
    <w:rsid w:val="1AFF0AC2"/>
    <w:rsid w:val="2630365C"/>
    <w:rsid w:val="26BC53E3"/>
    <w:rsid w:val="2C1B1F99"/>
    <w:rsid w:val="2DD9341C"/>
    <w:rsid w:val="2E3A0C4E"/>
    <w:rsid w:val="345F5311"/>
    <w:rsid w:val="36DE326D"/>
    <w:rsid w:val="38336622"/>
    <w:rsid w:val="38F95612"/>
    <w:rsid w:val="3BEA3DC4"/>
    <w:rsid w:val="3C1655EE"/>
    <w:rsid w:val="3E740E42"/>
    <w:rsid w:val="432A7B7A"/>
    <w:rsid w:val="460F0981"/>
    <w:rsid w:val="468E72F1"/>
    <w:rsid w:val="4ADA1103"/>
    <w:rsid w:val="4B1A6538"/>
    <w:rsid w:val="566113CB"/>
    <w:rsid w:val="596117CF"/>
    <w:rsid w:val="5A814AFC"/>
    <w:rsid w:val="5F6849CB"/>
    <w:rsid w:val="66F620CC"/>
    <w:rsid w:val="674046F6"/>
    <w:rsid w:val="69165586"/>
    <w:rsid w:val="6B377997"/>
    <w:rsid w:val="7257501D"/>
    <w:rsid w:val="75D05CCE"/>
    <w:rsid w:val="7F80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after="260" w:line="415" w:lineRule="auto"/>
      <w:outlineLvl w:val="2"/>
    </w:pPr>
    <w:rPr>
      <w:rFonts w:ascii="Times New Roman" w:hAnsi="Times New Roman" w:eastAsia="宋体" w:cs="Times New Roman"/>
      <w:b/>
      <w:bCs/>
      <w:sz w:val="32"/>
      <w:szCs w:val="32"/>
    </w:rPr>
  </w:style>
  <w:style w:type="paragraph" w:styleId="4">
    <w:name w:val="heading 5"/>
    <w:basedOn w:val="1"/>
    <w:next w:val="1"/>
    <w:semiHidden/>
    <w:unhideWhenUsed/>
    <w:qFormat/>
    <w:uiPriority w:val="0"/>
    <w:pPr>
      <w:keepNext/>
      <w:keepLines/>
      <w:widowControl/>
      <w:spacing w:before="200" w:line="276" w:lineRule="auto"/>
      <w:jc w:val="left"/>
      <w:outlineLvl w:val="4"/>
    </w:pPr>
    <w:rPr>
      <w:rFonts w:ascii="Cambria" w:hAnsi="Cambria" w:eastAsia="Cambria" w:cs="Times New Roman"/>
      <w:color w:val="243F60"/>
      <w:kern w:val="0"/>
      <w:sz w:val="22"/>
      <w:szCs w:val="20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</w:style>
  <w:style w:type="paragraph" w:styleId="7">
    <w:name w:val="Plain Text"/>
    <w:basedOn w:val="1"/>
    <w:next w:val="8"/>
    <w:qFormat/>
    <w:uiPriority w:val="0"/>
    <w:rPr>
      <w:rFonts w:hint="eastAsia" w:ascii="等线" w:hAnsi="Courier New" w:eastAsia="等线" w:cs="Times New Roman"/>
      <w:szCs w:val="22"/>
    </w:rPr>
  </w:style>
  <w:style w:type="paragraph" w:styleId="8">
    <w:name w:val="footer"/>
    <w:basedOn w:val="1"/>
    <w:qFormat/>
    <w:uiPriority w:val="99"/>
    <w:pPr>
      <w:widowControl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0"/>
      <w:sz w:val="18"/>
      <w:szCs w:val="20"/>
    </w:rPr>
  </w:style>
  <w:style w:type="paragraph" w:styleId="9">
    <w:name w:val="Body Text First Indent 2"/>
    <w:basedOn w:val="6"/>
    <w:qFormat/>
    <w:uiPriority w:val="0"/>
    <w:pPr>
      <w:widowControl/>
      <w:ind w:firstLine="420" w:firstLineChars="200"/>
      <w:jc w:val="left"/>
    </w:pPr>
    <w:rPr>
      <w:rFonts w:ascii="Times New Roman" w:hAnsi="Times New Roman" w:eastAsia="宋体" w:cs="Times New Roman"/>
      <w:kern w:val="0"/>
      <w:sz w:val="24"/>
      <w:szCs w:val="20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齐鲁表格"/>
    <w:basedOn w:val="1"/>
    <w:qFormat/>
    <w:uiPriority w:val="0"/>
    <w:pPr>
      <w:widowControl/>
      <w:spacing w:line="440" w:lineRule="exact"/>
      <w:ind w:left="50" w:leftChars="50" w:right="50" w:rightChars="50"/>
      <w:jc w:val="center"/>
    </w:pPr>
    <w:rPr>
      <w:rFonts w:ascii="Calibri" w:hAnsi="Calibri" w:eastAsia="宋体" w:cs="Times New Roman"/>
      <w:kern w:val="0"/>
      <w:sz w:val="20"/>
      <w:szCs w:val="20"/>
    </w:rPr>
  </w:style>
  <w:style w:type="paragraph" w:customStyle="1" w:styleId="14">
    <w:name w:val="列出段落1"/>
    <w:basedOn w:val="1"/>
    <w:qFormat/>
    <w:uiPriority w:val="0"/>
    <w:pPr>
      <w:widowControl/>
      <w:ind w:firstLine="420"/>
      <w:jc w:val="left"/>
    </w:pPr>
    <w:rPr>
      <w:rFonts w:ascii="Times New Roman" w:hAnsi="Times New Roman" w:eastAsia="宋体" w:cs="Times New Roman"/>
      <w:kern w:val="0"/>
      <w:sz w:val="20"/>
    </w:rPr>
  </w:style>
  <w:style w:type="character" w:customStyle="1" w:styleId="15">
    <w:name w:val="标题 2 Char Char"/>
    <w:basedOn w:val="12"/>
    <w:qFormat/>
    <w:uiPriority w:val="0"/>
    <w:rPr>
      <w:rFonts w:hint="default" w:ascii="Arial" w:hAnsi="Arial" w:eastAsia="黑体" w:cs="Times New Roman"/>
      <w:b/>
      <w:bCs/>
      <w:kern w:val="2"/>
      <w:sz w:val="32"/>
      <w:szCs w:val="3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529</Words>
  <Characters>529</Characters>
  <Lines>0</Lines>
  <Paragraphs>0</Paragraphs>
  <TotalTime>1</TotalTime>
  <ScaleCrop>false</ScaleCrop>
  <LinksUpToDate>false</LinksUpToDate>
  <CharactersWithSpaces>529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2025-07-03T06:36:00Z</dcterms:created>
  <dc:creator>王海滨</dc:creator>
  <cp:lastModifiedBy>Xu</cp:lastModifiedBy>
  <dcterms:modified xsi:type="dcterms:W3CDTF">2026-08-28T08:40:33Z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53E81042E7CF49968C7F0D438D9E5325_13</vt:lpwstr>
  </property>
  <property fmtid="{D5CDD505-2E9C-101B-9397-08002B2CF9AE}" pid="4" name="KSOTemplateDocerSaveRecord">
    <vt:lpwstr>eyJoZGlkIjoiMDI4YjgzMjk2NTlmNWNjZGM5YjhmYzQ1Y2FjNTVkYjUiLCJ1c2VySWQiOiIxNjY0ODY1NjU4In0=</vt:lpwstr>
  </property>
</Properties>
</file>